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4F601" w14:textId="77777777" w:rsidR="00B63AFA" w:rsidRPr="00B63AFA" w:rsidRDefault="00B63AFA" w:rsidP="00B63AF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Акционерное общество — Годовой отчёт за 2023 год</w:t>
      </w:r>
    </w:p>
    <w:p w14:paraId="29AE6433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раскрытия: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16.07.2024</w:t>
      </w:r>
    </w:p>
    <w:p w14:paraId="2246B84B" w14:textId="77777777" w:rsidR="00B63AFA" w:rsidRPr="00B63AFA" w:rsidRDefault="00B63AFA" w:rsidP="00B63A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Контактные данные</w:t>
      </w:r>
    </w:p>
    <w:p w14:paraId="0E18DED4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Местонахождение: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Ташкент, </w:t>
      </w: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ул. </w:t>
      </w: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</w:t>
      </w:r>
    </w:p>
    <w:p w14:paraId="6B292CBA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г. Ташкент, </w:t>
      </w: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ул. </w:t>
      </w: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Туркистон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дом 7</w:t>
      </w:r>
    </w:p>
    <w:p w14:paraId="25A5C0E0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электронной почты: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" w:history="1">
        <w:r w:rsidRPr="00B63A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uzjeldorpass@mail.ru</w:t>
        </w:r>
      </w:hyperlink>
    </w:p>
    <w:p w14:paraId="62E51B07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веб-сайт: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B63AF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www.uzrailpass.uz</w:t>
        </w:r>
      </w:hyperlink>
    </w:p>
    <w:p w14:paraId="0A4ACA97" w14:textId="77777777" w:rsidR="00B63AFA" w:rsidRPr="00B63AFA" w:rsidRDefault="00B63AFA" w:rsidP="00B63A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Банковские реквизиты</w:t>
      </w:r>
    </w:p>
    <w:p w14:paraId="724ABDAC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Обслуживающий банк: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Мирабадский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НБ ВЭД </w:t>
      </w: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РУз</w:t>
      </w:r>
      <w:proofErr w:type="spellEnd"/>
    </w:p>
    <w:p w14:paraId="385B5FE1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Расчётный счёт: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20210000203717281001</w:t>
      </w:r>
    </w:p>
    <w:p w14:paraId="2479FFE6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МФО: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875</w:t>
      </w:r>
    </w:p>
    <w:p w14:paraId="775AE721" w14:textId="77777777" w:rsidR="00B63AFA" w:rsidRPr="00B63AFA" w:rsidRDefault="00B63AFA" w:rsidP="00B63A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Регистрационные и идентификационные номера</w:t>
      </w:r>
    </w:p>
    <w:p w14:paraId="7561CF40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Регистрационный номер: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522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202472894</w:t>
      </w:r>
    </w:p>
    <w:p w14:paraId="4458CA9A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КФС: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144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ОКПО: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16929465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ОКОНХ: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51111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3A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СОАТО: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1726273</w:t>
      </w:r>
    </w:p>
    <w:p w14:paraId="1D6155A2" w14:textId="77777777" w:rsidR="00B63AFA" w:rsidRPr="00B63AFA" w:rsidRDefault="00B63AFA" w:rsidP="00B63A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Показатели финансово-экономического состояния эмитента</w:t>
      </w:r>
    </w:p>
    <w:p w14:paraId="3A1ED99B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предоставленных данных указаны следующие показатели:</w:t>
      </w:r>
    </w:p>
    <w:p w14:paraId="4C8EDA29" w14:textId="77777777" w:rsidR="00B63AFA" w:rsidRPr="00B63AFA" w:rsidRDefault="00B63AFA" w:rsidP="00B6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рентабельности уставного капитала;</w:t>
      </w:r>
    </w:p>
    <w:p w14:paraId="1F544258" w14:textId="77777777" w:rsidR="00B63AFA" w:rsidRPr="00B63AFA" w:rsidRDefault="00B63AFA" w:rsidP="00B6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общего покрытия (платёжеспособности);</w:t>
      </w:r>
    </w:p>
    <w:p w14:paraId="7E81EF93" w14:textId="77777777" w:rsidR="00B63AFA" w:rsidRPr="00B63AFA" w:rsidRDefault="00B63AFA" w:rsidP="00B6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абсолютной ликвидности;</w:t>
      </w:r>
    </w:p>
    <w:p w14:paraId="59D0D0CA" w14:textId="77777777" w:rsidR="00B63AFA" w:rsidRPr="00B63AFA" w:rsidRDefault="00B63AFA" w:rsidP="00B6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соотношения собственных и привлечённых средств;</w:t>
      </w:r>
    </w:p>
    <w:p w14:paraId="3AE6AEEC" w14:textId="77777777" w:rsidR="00B63AFA" w:rsidRPr="00B63AFA" w:rsidRDefault="00B63AFA" w:rsidP="00B6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Коэффициент обновления основных фондов;</w:t>
      </w:r>
    </w:p>
    <w:p w14:paraId="3ED16FE6" w14:textId="77777777" w:rsidR="00B63AFA" w:rsidRPr="00B63AFA" w:rsidRDefault="00B63AFA" w:rsidP="00B6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Соотношение собственных и заёмных средств эмитента;</w:t>
      </w:r>
    </w:p>
    <w:p w14:paraId="03BE8E12" w14:textId="77777777" w:rsidR="00B63AFA" w:rsidRPr="00B63AFA" w:rsidRDefault="00B63AFA" w:rsidP="00B6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начисленных доходов по ценным бумагам в отчётном году;</w:t>
      </w:r>
    </w:p>
    <w:p w14:paraId="405CEEE7" w14:textId="77777777" w:rsidR="00B63AFA" w:rsidRPr="00B63AFA" w:rsidRDefault="00B63AFA" w:rsidP="00B63AF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Имеющаяся задолженность по выплате доходов по ценным бумагам.</w:t>
      </w:r>
    </w:p>
    <w:p w14:paraId="4845EDC2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Числовые значения этих показателей в предоставленном фрагменте отсутствуют.</w:t>
      </w:r>
    </w:p>
    <w:p w14:paraId="3DBEFD26" w14:textId="77777777" w:rsidR="00B63AFA" w:rsidRPr="00B63AFA" w:rsidRDefault="00B63AFA" w:rsidP="00B63A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Изменения в составе наблюдательного совета, ревизионной комиссии или исполнительного органа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2888"/>
        <w:gridCol w:w="6000"/>
        <w:gridCol w:w="2382"/>
        <w:gridCol w:w="1489"/>
      </w:tblGrid>
      <w:tr w:rsidR="00B63AFA" w:rsidRPr="00B63AFA" w14:paraId="3D51F65C" w14:textId="77777777" w:rsidTr="00B63AF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3027431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принятия решения</w:t>
            </w:r>
          </w:p>
        </w:tc>
        <w:tc>
          <w:tcPr>
            <w:tcW w:w="0" w:type="auto"/>
            <w:vAlign w:val="center"/>
            <w:hideMark/>
          </w:tcPr>
          <w:p w14:paraId="70307063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vAlign w:val="center"/>
            <w:hideMark/>
          </w:tcPr>
          <w:p w14:paraId="0D547816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vAlign w:val="center"/>
            <w:hideMark/>
          </w:tcPr>
          <w:p w14:paraId="7C8F89AE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Орган, принявший решение</w:t>
            </w:r>
          </w:p>
        </w:tc>
        <w:tc>
          <w:tcPr>
            <w:tcW w:w="0" w:type="auto"/>
            <w:vAlign w:val="center"/>
            <w:hideMark/>
          </w:tcPr>
          <w:p w14:paraId="29A1C010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Решение</w:t>
            </w:r>
          </w:p>
        </w:tc>
      </w:tr>
      <w:tr w:rsidR="00B63AFA" w:rsidRPr="00B63AFA" w14:paraId="10429C68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650B61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1B72478E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Radjapov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Mansur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Kuchkarovich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2FD8B9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председателя правления АО «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O‘zbekiston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temir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yo‘llari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6899E54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72FDDE3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 (назначен)</w:t>
            </w:r>
          </w:p>
        </w:tc>
      </w:tr>
      <w:tr w:rsidR="00B63AFA" w:rsidRPr="00B63AFA" w14:paraId="3B3219AA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6ECB7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28.06.2024</w:t>
            </w:r>
          </w:p>
        </w:tc>
        <w:tc>
          <w:tcPr>
            <w:tcW w:w="0" w:type="auto"/>
            <w:vAlign w:val="center"/>
            <w:hideMark/>
          </w:tcPr>
          <w:p w14:paraId="7B64056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Qodirov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Abduvali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Muxitdinovich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2FB029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управления организации перевозок АО «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O‘zbekiston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temir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yo‘llari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0B85DED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29C30F6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 (назначен)</w:t>
            </w:r>
          </w:p>
        </w:tc>
      </w:tr>
      <w:tr w:rsidR="00B63AFA" w:rsidRPr="00B63AFA" w14:paraId="45251B64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0F5A4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44077FF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Do‘stmuxammedov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Anvar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Muradbayevich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C4A0E2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Дирекции капитального строительства АО «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O‘zbekiston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temir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yo‘llari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085CF7DD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719D9334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 (назначен)</w:t>
            </w:r>
          </w:p>
        </w:tc>
      </w:tr>
      <w:tr w:rsidR="00B63AFA" w:rsidRPr="00B63AFA" w14:paraId="1E10FDCB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989B94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689544D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Odilov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Farrux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Bahodirovich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7F08A2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департамента корпоративных отношений с акционерами АО «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O‘zbekiston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temir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yo‘llari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417AF37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24DBC49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 (назначен)</w:t>
            </w:r>
          </w:p>
        </w:tc>
      </w:tr>
      <w:tr w:rsidR="00B63AFA" w:rsidRPr="00B63AFA" w14:paraId="71978AF4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505AD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491788C7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Kamalov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Oybek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Ruziyevich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E70659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юридического департамента АО «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O‘zbekiston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temir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yo‘llari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07EB45D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67E259AF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 (назначен)</w:t>
            </w:r>
          </w:p>
        </w:tc>
      </w:tr>
      <w:tr w:rsidR="00B63AFA" w:rsidRPr="00B63AFA" w14:paraId="2A83392C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BAA08F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5BAE79C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Mirzayev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Xurshid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Xusenovich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826304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финансового департамента АО «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O‘zbekiston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temir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yo‘llari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581D723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7CB4433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 (назначен)</w:t>
            </w:r>
          </w:p>
        </w:tc>
      </w:tr>
      <w:tr w:rsidR="00B63AFA" w:rsidRPr="00B63AFA" w14:paraId="122A4F12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51CA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1B984FE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Saidova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Feruza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Anvarovna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3E8E69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департамента управления персоналом и подготовки кадров АО «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O‘zbekiston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temir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yo‘llari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23EA3A26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6BC57BC6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 (назначен)</w:t>
            </w:r>
          </w:p>
        </w:tc>
      </w:tr>
      <w:tr w:rsidR="00B63AFA" w:rsidRPr="00B63AFA" w14:paraId="7C03DBEA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282DFE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2C795BE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Maxmudov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Farxod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Baxodirovich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C7F68D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департамента экономического анализа и прогнозирования АО «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O‘zbekiston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temir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yo‘llari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004A513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3E19BA10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 (назначен)</w:t>
            </w:r>
          </w:p>
        </w:tc>
      </w:tr>
      <w:tr w:rsidR="00B63AFA" w:rsidRPr="00B63AFA" w14:paraId="13BB0C20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18A202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0" w:type="auto"/>
            <w:vAlign w:val="center"/>
            <w:hideMark/>
          </w:tcPr>
          <w:p w14:paraId="3B0C064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Shadiyev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Shaxruz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Baxtiyor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g‘li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59028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Помощник председателя правления АО «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O‘zbekiston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temir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yo‘llari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0CC27B6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Годовое общее собрание акционеров</w:t>
            </w:r>
          </w:p>
        </w:tc>
        <w:tc>
          <w:tcPr>
            <w:tcW w:w="0" w:type="auto"/>
            <w:vAlign w:val="center"/>
            <w:hideMark/>
          </w:tcPr>
          <w:p w14:paraId="1C0555D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Избран (назначен)</w:t>
            </w:r>
          </w:p>
        </w:tc>
      </w:tr>
    </w:tbl>
    <w:p w14:paraId="09CCD423" w14:textId="77777777" w:rsidR="00B63AFA" w:rsidRPr="00B63AFA" w:rsidRDefault="00B63AFA" w:rsidP="00B63A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сведения о дополнительно выпущенных ценных бумагах</w:t>
      </w:r>
    </w:p>
    <w:p w14:paraId="11F2F226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заполняется в случае, если в отчётном периоде осуществлялся выпуск ценных бумаг.</w:t>
      </w:r>
    </w:p>
    <w:p w14:paraId="30404E75" w14:textId="77777777" w:rsidR="00B63AFA" w:rsidRPr="00B63AFA" w:rsidRDefault="00B63AFA" w:rsidP="00B63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предоставленной информации конкретные сведения о дополнительном выпуске ценных бумаг отсутствуют.</w:t>
      </w:r>
    </w:p>
    <w:p w14:paraId="2E0EB041" w14:textId="77777777" w:rsidR="00B63AFA" w:rsidRPr="00B63AFA" w:rsidRDefault="00B63AFA" w:rsidP="00B63AF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3AF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Существенные факты в деятельности эмитента за отчётный год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1"/>
        <w:gridCol w:w="2775"/>
        <w:gridCol w:w="3698"/>
        <w:gridCol w:w="3666"/>
      </w:tblGrid>
      <w:tr w:rsidR="00B63AFA" w:rsidRPr="00B63AFA" w14:paraId="69090493" w14:textId="77777777" w:rsidTr="00B63AF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48C679D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Наименование существенного факта</w:t>
            </w:r>
          </w:p>
        </w:tc>
        <w:tc>
          <w:tcPr>
            <w:tcW w:w="0" w:type="auto"/>
            <w:vAlign w:val="center"/>
            <w:hideMark/>
          </w:tcPr>
          <w:p w14:paraId="196F95C7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существенного факта</w:t>
            </w:r>
          </w:p>
        </w:tc>
        <w:tc>
          <w:tcPr>
            <w:tcW w:w="0" w:type="auto"/>
            <w:vAlign w:val="center"/>
            <w:hideMark/>
          </w:tcPr>
          <w:p w14:paraId="68D1BF6B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наступления существенного факта</w:t>
            </w:r>
          </w:p>
        </w:tc>
        <w:tc>
          <w:tcPr>
            <w:tcW w:w="0" w:type="auto"/>
            <w:vAlign w:val="center"/>
            <w:hideMark/>
          </w:tcPr>
          <w:p w14:paraId="51A95AB0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публикации существенного факта</w:t>
            </w:r>
          </w:p>
        </w:tc>
      </w:tr>
      <w:tr w:rsidR="00B63AFA" w:rsidRPr="00B63AFA" w14:paraId="0C3EE245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17829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в предоставленном фрагменте отсутствуют</w:t>
            </w:r>
          </w:p>
        </w:tc>
        <w:tc>
          <w:tcPr>
            <w:tcW w:w="0" w:type="auto"/>
            <w:vAlign w:val="center"/>
            <w:hideMark/>
          </w:tcPr>
          <w:p w14:paraId="456B80EE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483E019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0DD0544E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</w:tbl>
    <w:p w14:paraId="66A31B1A" w14:textId="40B2C193" w:rsidR="00705E42" w:rsidRDefault="00705E42"/>
    <w:p w14:paraId="24B8FBEC" w14:textId="67A54634" w:rsidR="00B63AFA" w:rsidRDefault="00B63AFA"/>
    <w:p w14:paraId="060C4953" w14:textId="77777777" w:rsidR="00B63AFA" w:rsidRPr="00B63AFA" w:rsidRDefault="00B63AFA" w:rsidP="00B63AFA">
      <w:pPr>
        <w:shd w:val="clear" w:color="auto" w:fill="FFFFFF"/>
        <w:spacing w:after="0" w:line="240" w:lineRule="auto"/>
        <w:rPr>
          <w:rFonts w:ascii="Mulish Fallback" w:eastAsia="Times New Roman" w:hAnsi="Mulish Fallback" w:cs="Times New Roman"/>
          <w:b/>
          <w:bCs/>
          <w:color w:val="0369A1"/>
          <w:sz w:val="27"/>
          <w:szCs w:val="27"/>
          <w:lang w:eastAsia="ru-RU"/>
        </w:rPr>
      </w:pPr>
      <w:r w:rsidRPr="00B63AFA">
        <w:rPr>
          <w:rFonts w:ascii="Mulish Fallback" w:eastAsia="Times New Roman" w:hAnsi="Mulish Fallback" w:cs="Times New Roman"/>
          <w:b/>
          <w:bCs/>
          <w:color w:val="0369A1"/>
          <w:sz w:val="27"/>
          <w:szCs w:val="27"/>
          <w:lang w:eastAsia="ru-RU"/>
        </w:rPr>
        <w:t>Бухгалтерский баланс</w:t>
      </w:r>
    </w:p>
    <w:tbl>
      <w:tblPr>
        <w:tblW w:w="174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61"/>
        <w:gridCol w:w="864"/>
        <w:gridCol w:w="2978"/>
        <w:gridCol w:w="2867"/>
      </w:tblGrid>
      <w:tr w:rsidR="00B63AFA" w:rsidRPr="00B63AFA" w14:paraId="54C5F57D" w14:textId="77777777" w:rsidTr="00B63AFA">
        <w:trPr>
          <w:tblHeader/>
        </w:trPr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20659F90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75A729CE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Код стр.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28FBC38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5D88663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На конец отчетного периода</w:t>
            </w:r>
          </w:p>
        </w:tc>
      </w:tr>
      <w:tr w:rsidR="00B63AFA" w:rsidRPr="00B63AFA" w14:paraId="29997D48" w14:textId="77777777" w:rsidTr="00B63AFA">
        <w:tc>
          <w:tcPr>
            <w:tcW w:w="0" w:type="auto"/>
            <w:gridSpan w:val="4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9FAFB"/>
            <w:vAlign w:val="center"/>
            <w:hideMark/>
          </w:tcPr>
          <w:p w14:paraId="4967AE60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АКТИВ</w:t>
            </w:r>
          </w:p>
        </w:tc>
      </w:tr>
      <w:tr w:rsidR="00B63AFA" w:rsidRPr="00B63AFA" w14:paraId="2F520C24" w14:textId="77777777" w:rsidTr="00B63AFA">
        <w:tc>
          <w:tcPr>
            <w:tcW w:w="0" w:type="auto"/>
            <w:gridSpan w:val="4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9FAFB"/>
            <w:vAlign w:val="center"/>
            <w:hideMark/>
          </w:tcPr>
          <w:p w14:paraId="0067F5E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I. Долгосрочные активы</w:t>
            </w:r>
          </w:p>
        </w:tc>
      </w:tr>
      <w:tr w:rsidR="00B63AFA" w:rsidRPr="00B63AFA" w14:paraId="194B7482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9A89DC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Основные средства: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4B94484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2864D66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5542CE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63599E8F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EC169D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по первоначальной стоимости (01,03)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D06CD19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8F7307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1 977 626 586,00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E0C27A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2 038 947 879,00</w:t>
            </w:r>
          </w:p>
        </w:tc>
      </w:tr>
      <w:tr w:rsidR="00B63AFA" w:rsidRPr="00B63AFA" w14:paraId="2080D0EF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024C804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Сумма износа (0200)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E1A02CB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6E9E83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805 607 257,00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67E25E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858 105 233,00</w:t>
            </w:r>
          </w:p>
        </w:tc>
      </w:tr>
      <w:tr w:rsidR="00B63AFA" w:rsidRPr="00B63AFA" w14:paraId="267C8C1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8DC1547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Остаточная (балансовая) стоимость (стр.010-011)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E28FDF6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012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5A3B6E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1 172 019 329,00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4ACDBE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1 180 842 646,00</w:t>
            </w:r>
          </w:p>
        </w:tc>
      </w:tr>
      <w:tr w:rsidR="00B63AFA" w:rsidRPr="00B63AFA" w14:paraId="41458780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3178602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Нематериальные активы: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87CB5E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35BE53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776527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20E4A84E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36C1A29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по первоначальной стоимости (0400)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5345683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3E79B3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73B16C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197E1D6C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F19890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Сумма амортизации (0500)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1AAE9CD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021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4D8148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09905B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44550626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63B721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по остаточной стоимости (020-021)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1944BCD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022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12CA57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8D5276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535A2731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CD9C7B2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Долгосрочные инвестиции, всего (стр.040+050+060+070+080). в том числе.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9CEB868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A851ED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160 397 939,00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FFDB6C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170 950 586,00</w:t>
            </w:r>
          </w:p>
        </w:tc>
      </w:tr>
      <w:tr w:rsidR="00B63AFA" w:rsidRPr="00B63AFA" w14:paraId="3D29A848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49E6B67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Ценные бумаги (0610)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C8B17C7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F1BDA1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21 325,00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A8AE2BF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21 325,00</w:t>
            </w:r>
          </w:p>
        </w:tc>
      </w:tr>
      <w:tr w:rsidR="00B63AFA" w:rsidRPr="00B63AFA" w14:paraId="4C15C2B5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229A56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Инвестиции в дочерние хозяйственные обществ (0620)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2BB32B1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29474B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160 376 614,00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44E54B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170 929 261,00</w:t>
            </w:r>
          </w:p>
        </w:tc>
      </w:tr>
      <w:tr w:rsidR="00B63AFA" w:rsidRPr="00B63AFA" w14:paraId="6B22BDA3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9DB70BE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Инвестиции в зависимые хозяйственные общества (0630)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28124CD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F6DCF5F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2B955F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2830BC30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ED2142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Инвестиции в предприятие с иностранным капиталом (0640)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C5C9C7F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070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7EC9D0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B51477F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304540F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0B04A6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Прочие долгосрочные инвестиции (0690)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622A6B6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080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A62599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A1344D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59107C4F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BDA923B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Оборудование к установке (0700)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B28D25A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81A965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962 595,00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F068B0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962 595,00</w:t>
            </w:r>
          </w:p>
        </w:tc>
      </w:tr>
      <w:tr w:rsidR="00B63AFA" w:rsidRPr="00B63AFA" w14:paraId="30D5C22E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87DCAB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Капитальные вложения (0800)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CD6135D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BB1A48F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12 721 693,00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902F09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14 045 052,00</w:t>
            </w:r>
          </w:p>
        </w:tc>
      </w:tr>
      <w:tr w:rsidR="00B63AFA" w:rsidRPr="00B63AFA" w14:paraId="588F8CD1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3871DF4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Долгосрочная дебиторская задолженность (0910, 0920. 0930 0940)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194D8CE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64E3566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163466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7C571763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61A13C2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lastRenderedPageBreak/>
              <w:t>Из нее просроченная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174B2A7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4F6547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913EC2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0F44C57F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42929E6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Долгосрочные отсроченные расходы (0950, 0960, 0990)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A393CFD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0E586F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078398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0E5D7310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C59427F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ИТОГО ПО РАЗДЕЛУ I (012+022+030+090+100+110+120)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758E62A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882C5E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1 346 101 556,00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BEF174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1 366 800 879,00</w:t>
            </w:r>
          </w:p>
        </w:tc>
      </w:tr>
      <w:tr w:rsidR="00B63AFA" w:rsidRPr="00B63AFA" w14:paraId="406ABEBA" w14:textId="77777777" w:rsidTr="00B63AFA">
        <w:tc>
          <w:tcPr>
            <w:tcW w:w="0" w:type="auto"/>
            <w:gridSpan w:val="4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9FAFB"/>
            <w:vAlign w:val="center"/>
            <w:hideMark/>
          </w:tcPr>
          <w:p w14:paraId="3213E5F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II. Текущие активы</w:t>
            </w:r>
          </w:p>
        </w:tc>
      </w:tr>
      <w:tr w:rsidR="00B63AFA" w:rsidRPr="00B63AFA" w14:paraId="3E9B1B36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A23B8A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Товарно-материальные запасы, всего (стр.150+160+170+180), в том числе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7703C75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7CC212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16 639 887,00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D20CE6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19 737 533,00</w:t>
            </w:r>
          </w:p>
        </w:tc>
      </w:tr>
      <w:tr w:rsidR="00B63AFA" w:rsidRPr="00B63AFA" w14:paraId="79364028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F6FBFA1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Производственные запасы (1000,1100,1500,1600)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D177B99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8ED7CF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16 638 644,00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9DEF3A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19 737 533,00</w:t>
            </w:r>
          </w:p>
        </w:tc>
      </w:tr>
      <w:tr w:rsidR="00B63AFA" w:rsidRPr="00B63AFA" w14:paraId="44964CC7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1482D5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Незавершённое производство (2000, 2100, 2300, 2700)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900A20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85583B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3AB101F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57E42DF9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50C4E20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Готовая продукция (2800)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41E07AD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F1960D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BA4447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7997A34F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7C49CFF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Товары (2900 за минусом 2980)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CC7BFEB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61AA00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1 243,00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67AA1A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1F16D80E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960F746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Расходы будущих периодов (3100)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7FB0FB9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596F72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1 033 688,00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B93C5C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2 595 226,00</w:t>
            </w:r>
          </w:p>
        </w:tc>
      </w:tr>
      <w:tr w:rsidR="00B63AFA" w:rsidRPr="00B63AFA" w14:paraId="7043A36E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A6B61A2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Отсроченные расходы (3200)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48D67CF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FD42F8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A2FA116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716558BE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DE19604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Дебиторы, всего стр.220+240+250+260+270+280+290+300+310)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244F664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AAD133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41 678 245,00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CC6603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81 244 030,00</w:t>
            </w:r>
          </w:p>
        </w:tc>
      </w:tr>
      <w:tr w:rsidR="00B63AFA" w:rsidRPr="00B63AFA" w14:paraId="18BC1053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80A778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из нее: просроченная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49804F5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702E41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2 019 204,00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4F57CA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2 019 204,00</w:t>
            </w:r>
          </w:p>
        </w:tc>
      </w:tr>
      <w:tr w:rsidR="00B63AFA" w:rsidRPr="00B63AFA" w14:paraId="39C4C6EF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1CB0B16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Задолженность покупателей и заказчиков (4000 за минусом 4900)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574F0AE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2422B1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4 064 942,00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F7AEC3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5 149 881,00</w:t>
            </w:r>
          </w:p>
        </w:tc>
      </w:tr>
      <w:tr w:rsidR="00B63AFA" w:rsidRPr="00B63AFA" w14:paraId="0A295297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D108734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Задолженность обособленных подразделений (4110)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E1FC191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3518BD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A6E07A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264B61B6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E521D0E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Задолженность дочерних и зависимых хозяйственных обществ (4120)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F3196BF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C71168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20 476 544,00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97AC7AF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54 379 622,00</w:t>
            </w:r>
          </w:p>
        </w:tc>
      </w:tr>
      <w:tr w:rsidR="00B63AFA" w:rsidRPr="00B63AFA" w14:paraId="3217CC06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4F0547E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Авансы, выданные персоналу (4200)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2E6234B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1E4AC9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279 184,00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CBE0D7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416 633,00</w:t>
            </w:r>
          </w:p>
        </w:tc>
      </w:tr>
      <w:tr w:rsidR="00B63AFA" w:rsidRPr="00B63AFA" w14:paraId="00912ADD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5FADFB0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Авансы, выданные поставщикам и подрядчикам (4300)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4645727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870427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4 523 418,00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5B1C9A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5 655 088,00</w:t>
            </w:r>
          </w:p>
        </w:tc>
      </w:tr>
      <w:tr w:rsidR="00B63AFA" w:rsidRPr="00B63AFA" w14:paraId="765D27C1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C26200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 xml:space="preserve">Авансовые платежи по налогам и </w:t>
            </w:r>
            <w:proofErr w:type="gramStart"/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сборам</w:t>
            </w:r>
            <w:proofErr w:type="gramEnd"/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 xml:space="preserve"> а бюджет (4400)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DA85C4E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EE9E98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1 805 746,00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EB023E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1 449 896,00</w:t>
            </w:r>
          </w:p>
        </w:tc>
      </w:tr>
      <w:tr w:rsidR="00B63AFA" w:rsidRPr="00B63AFA" w14:paraId="74D9F9F6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ECB202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Авансовые платежи в государственные целевые фонды и по страхованию (4500)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19D80EB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267578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67 507,00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19539E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20 523,00</w:t>
            </w:r>
          </w:p>
        </w:tc>
      </w:tr>
      <w:tr w:rsidR="00B63AFA" w:rsidRPr="00B63AFA" w14:paraId="790FE848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95741A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Задолженность учредителей по вкладам в уставный капитал (4600)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37F49E9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543551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32477A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1A32E5E8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24F1A7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Задолженность персонала по прочим операциям (4700)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FB69733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AD36F3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1 322 882,00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C5F970F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2 107 548,00</w:t>
            </w:r>
          </w:p>
        </w:tc>
      </w:tr>
      <w:tr w:rsidR="00B63AFA" w:rsidRPr="00B63AFA" w14:paraId="1188478E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DAAA56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Прочие дебиторские задолженности (4800)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69791F9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FC7AA1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9 138 022,00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9D5FE4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12 064 839,00</w:t>
            </w:r>
          </w:p>
        </w:tc>
      </w:tr>
      <w:tr w:rsidR="00B63AFA" w:rsidRPr="00B63AFA" w14:paraId="4D3F3CE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42DC5B0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Денежные средства, всего (стр.330+340+350+360), в том числе: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B05C621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78ECDF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12 112 497,00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C8108E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9 424 617,00</w:t>
            </w:r>
          </w:p>
        </w:tc>
      </w:tr>
      <w:tr w:rsidR="00B63AFA" w:rsidRPr="00B63AFA" w14:paraId="41768C1D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E10C34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Денежные средства в кассе (5000)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4209F09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281FC1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442,00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FB1578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76B87570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BE9FA5D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Денежные средства на расчетном счете (5100)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A36CD13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366458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2 964 916,00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585BD36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491 088,00</w:t>
            </w:r>
          </w:p>
        </w:tc>
      </w:tr>
      <w:tr w:rsidR="00B63AFA" w:rsidRPr="00B63AFA" w14:paraId="52E1C38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D7E4C11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 xml:space="preserve">Денежные </w:t>
            </w:r>
            <w:proofErr w:type="gramStart"/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средства</w:t>
            </w:r>
            <w:proofErr w:type="gramEnd"/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 xml:space="preserve"> а иностранной валюте (5200)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138DDC1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D9FE3B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38 564,00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9EFE2F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9 865,00</w:t>
            </w:r>
          </w:p>
        </w:tc>
      </w:tr>
      <w:tr w:rsidR="00B63AFA" w:rsidRPr="00B63AFA" w14:paraId="7C59F2C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A17615F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lastRenderedPageBreak/>
              <w:t>Денежные средства и эквиваленты (5500, 5800, 5700)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DFF43FE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4E02FE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9 108 575,00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799A4F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8 923 664,00</w:t>
            </w:r>
          </w:p>
        </w:tc>
      </w:tr>
      <w:tr w:rsidR="00B63AFA" w:rsidRPr="00B63AFA" w14:paraId="2E767B9F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1C41A8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Краткосрочные инвестиции (5800)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B3AA3A7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3A52C1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29A247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13BC7B3C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2713CAF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Прочие текущие активы (5900)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D31C8B6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9EDBE5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1 583 036,00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0ACE43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2 788 031,00</w:t>
            </w:r>
          </w:p>
        </w:tc>
      </w:tr>
      <w:tr w:rsidR="00B63AFA" w:rsidRPr="00B63AFA" w14:paraId="0ACFB95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0D0716E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ИТОГО ПО РАЗДЕЛУ II (стр. 140+190+200+210+320+370+380)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79C717D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7BA8AC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73 067 353,00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A6B8B66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115 789 437,00</w:t>
            </w:r>
          </w:p>
        </w:tc>
      </w:tr>
      <w:tr w:rsidR="00B63AFA" w:rsidRPr="00B63AFA" w14:paraId="0E26CFB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E065762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ВСЕГО по активу баланса 130+390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4533274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6C35C8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1 419 168 909,00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FC1F02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1 483 590 316,00</w:t>
            </w:r>
          </w:p>
        </w:tc>
      </w:tr>
      <w:tr w:rsidR="00B63AFA" w:rsidRPr="00B63AFA" w14:paraId="35988D20" w14:textId="77777777" w:rsidTr="00B63AFA">
        <w:tc>
          <w:tcPr>
            <w:tcW w:w="0" w:type="auto"/>
            <w:gridSpan w:val="4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9FAFB"/>
            <w:vAlign w:val="center"/>
            <w:hideMark/>
          </w:tcPr>
          <w:p w14:paraId="01FBD7F5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ПАССИВ</w:t>
            </w:r>
          </w:p>
        </w:tc>
      </w:tr>
      <w:tr w:rsidR="00B63AFA" w:rsidRPr="00B63AFA" w14:paraId="72F4714C" w14:textId="77777777" w:rsidTr="00B63AFA">
        <w:tc>
          <w:tcPr>
            <w:tcW w:w="0" w:type="auto"/>
            <w:gridSpan w:val="4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9FAFB"/>
            <w:vAlign w:val="center"/>
            <w:hideMark/>
          </w:tcPr>
          <w:p w14:paraId="386AC42B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I. Источники собственных средств</w:t>
            </w:r>
          </w:p>
        </w:tc>
      </w:tr>
      <w:tr w:rsidR="00B63AFA" w:rsidRPr="00B63AFA" w14:paraId="7F518821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6AB5BF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Уставной капитал (8300)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6F49144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F75927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51 263 978,00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C80413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51 263 978,00</w:t>
            </w:r>
          </w:p>
        </w:tc>
      </w:tr>
      <w:tr w:rsidR="00B63AFA" w:rsidRPr="00B63AFA" w14:paraId="38FF7DF7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5E054F1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Добавленный капитал (8400)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A27A49A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DE275F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3D3A22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7565201E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C904C7D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Резервный капитал (8500)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6D3367F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FDE6CD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661 187 688,00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3036C7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654 864 676,00</w:t>
            </w:r>
          </w:p>
        </w:tc>
      </w:tr>
      <w:tr w:rsidR="00B63AFA" w:rsidRPr="00B63AFA" w14:paraId="421076D6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38E07A6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Выкупленные собственные акции (8600)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AC842BF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FB5724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EECEB6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5995BF29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CABB91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Нераспределенная прибыль (непокрытый убыток) (8700)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2E8C741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730D3E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-7 031 014,00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73EA6E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-7 031 014,00</w:t>
            </w:r>
          </w:p>
        </w:tc>
      </w:tr>
      <w:tr w:rsidR="00B63AFA" w:rsidRPr="00B63AFA" w14:paraId="12F381D8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0D38087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Целевые поступление (8800)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CF6A5D1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D44168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821C79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6551F4DE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2C8EA9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Резервы предстоящих расходов и платежей (8900)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0DCD317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29AD53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8F2CA9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5508CA6C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42BD177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ИТОГО ПО РАЗДЕЛУ I 410+420+430+440+450+460+470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00F9134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04262F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705 420 652,00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DDB66F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699 097 640,00</w:t>
            </w:r>
          </w:p>
        </w:tc>
      </w:tr>
      <w:tr w:rsidR="00B63AFA" w:rsidRPr="00B63AFA" w14:paraId="3A091470" w14:textId="77777777" w:rsidTr="00B63AFA">
        <w:tc>
          <w:tcPr>
            <w:tcW w:w="0" w:type="auto"/>
            <w:gridSpan w:val="4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9FAFB"/>
            <w:vAlign w:val="center"/>
            <w:hideMark/>
          </w:tcPr>
          <w:p w14:paraId="4D4A64C7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II. Обязательства</w:t>
            </w:r>
          </w:p>
        </w:tc>
      </w:tr>
      <w:tr w:rsidR="00B63AFA" w:rsidRPr="00B63AFA" w14:paraId="1126E021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961E6FB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Долгосрочные обязательства, всего (стр.500+520+530+540+550+560+570+580+590)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BE6D9F1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490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243B33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284 494 244,00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A3F157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257 281 600,00</w:t>
            </w:r>
          </w:p>
        </w:tc>
      </w:tr>
      <w:tr w:rsidR="00B63AFA" w:rsidRPr="00B63AFA" w14:paraId="16FFD786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B71156D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в том числе: долгосрочная кредиторская задолженность (стр.500+520+540+580+590)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C4FBC5B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491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9F9CD0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F3B0A1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28D1E352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FFBF330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Из нее просроченная долгосрочная кредиторская задолженность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FAD6B87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492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B02F3E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B52F6C6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6D70ED04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70A8F04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 xml:space="preserve">Долгосрочная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эадолженость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 xml:space="preserve"> поставщикам и подрядчикам (7000)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B1D5836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FCDB53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1AE795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4317E282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041B56E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Долгосрочная задолженность обособленным подразделениям (7110)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3DA03E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DD528B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588906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3242DE4C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6596614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Долгосрочная задолженность дочерним и зависимые, хозяйственным обществам (7120)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EADC05E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AB9AB5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FEF169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6E2EE5EB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A56E6F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Долгосрочные отсроченные доходы (7210, 7220, 7230)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2E79E60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AB37A0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25D3E6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6D7F3D4F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8375F66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Долгосрочные отсроченные обязательства по налогам и обязательным платежам (7240)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F538108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189D37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F835C7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4DFEFD1D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55FF81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Прочие долгосрочные отсроченные обязательства (7250, 7290)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DBE201E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550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1E2DF7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7A487E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702E44D2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A412AF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Авансы, полученные от покупателей и заказчиков (7300)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119E8A6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560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9FEF48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4F6EEA6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567875D7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A13296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Долгосрочные банковские кредиты (7810)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C28D4E7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570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57C4C0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162 276 571,00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C7D858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174 158 582,00</w:t>
            </w:r>
          </w:p>
        </w:tc>
      </w:tr>
      <w:tr w:rsidR="00B63AFA" w:rsidRPr="00B63AFA" w14:paraId="3455EA4E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64DA53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lastRenderedPageBreak/>
              <w:t>Долгосрочные займы (7820, 7830, 7840)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BC88008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5E4843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122 217 673,00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AB09BC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83 123 018,00</w:t>
            </w:r>
          </w:p>
        </w:tc>
      </w:tr>
      <w:tr w:rsidR="00B63AFA" w:rsidRPr="00B63AFA" w14:paraId="46A3A8E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F0A7C37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Прочие долгосрочные кредиторские задолженности (7900)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04C2791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496BA7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57D654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78B3A04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F93FB7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Текущие обязательства, всего (стр.610+630+640+650+660+670+680+690+700+710+720+ +730+740+750+760)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B22D1A2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1D0FFA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429 254 013,00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9ED892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526 614 242,00</w:t>
            </w:r>
          </w:p>
        </w:tc>
      </w:tr>
      <w:tr w:rsidR="00B63AFA" w:rsidRPr="00B63AFA" w14:paraId="23A8EB83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E193224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в том числе: текущая кредиторская задолженность (стр.610+630+650+670+6 80+6 90+700+710+720+760)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7A56146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601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E919E3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429 254 013,00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3703B8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526 211 076,00</w:t>
            </w:r>
          </w:p>
        </w:tc>
      </w:tr>
      <w:tr w:rsidR="00B63AFA" w:rsidRPr="00B63AFA" w14:paraId="474778D7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25FB3EB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из нее: просроченная текущая кредиторская задолженность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C86021B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602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C0BA77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169 135,00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6236786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140 830,00</w:t>
            </w:r>
          </w:p>
        </w:tc>
      </w:tr>
      <w:tr w:rsidR="00B63AFA" w:rsidRPr="00B63AFA" w14:paraId="1B2A7745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BF39F02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Задолженность поставщикам и подрядчикам (6000)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C27CD77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E0241D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18 285 813,00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7A4DFC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21 294 841,00</w:t>
            </w:r>
          </w:p>
        </w:tc>
      </w:tr>
      <w:tr w:rsidR="00B63AFA" w:rsidRPr="00B63AFA" w14:paraId="2DA02296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72E439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Задолженность обособленным подразделениям (6110)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4E3FA88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90F04D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369 824 839,00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03A0A0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442 522 490,00</w:t>
            </w:r>
          </w:p>
        </w:tc>
      </w:tr>
      <w:tr w:rsidR="00B63AFA" w:rsidRPr="00B63AFA" w14:paraId="4B2D7714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35B9F1E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Задолженность дочерним и зависимым хозяйственным обществам (6120)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CF43ECE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11A36E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376 050 537,00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5B851F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451 195 064,00</w:t>
            </w:r>
          </w:p>
        </w:tc>
      </w:tr>
      <w:tr w:rsidR="00B63AFA" w:rsidRPr="00B63AFA" w14:paraId="77907497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A3E07E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Отсроченные доходы (6210, 6220, 6230)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8C19690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5B9D8E6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5C2A71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3B66B676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BD5CC3F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Отсроченные обязательства по налогам и обязательным платежам (6240)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40995C8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650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EC3EE1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D922A2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70851F40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E72A67B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Прочие отсроченные обязательства (6250, 6290)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F699FD0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660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224D46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9F4D46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0D187A8E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E0CBE0E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Полученные авансы (6300)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9E3F6D5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670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980F16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9 875 154,00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2B9630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12 220 720,00</w:t>
            </w:r>
          </w:p>
        </w:tc>
      </w:tr>
      <w:tr w:rsidR="00B63AFA" w:rsidRPr="00B63AFA" w14:paraId="703AFAE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F2254D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Задолженность по платежам в бюджет (6400)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31E2308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680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632E33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1 879 729,00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94391B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5 735 616,00</w:t>
            </w:r>
          </w:p>
        </w:tc>
      </w:tr>
      <w:tr w:rsidR="00B63AFA" w:rsidRPr="00B63AFA" w14:paraId="72B9E0C6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1B8DB7F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Задолженность по страхованию (6510)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BC94D9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690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4B3358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A1996C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33FC6148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FF10AA2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Задолженность по платежам в государственные целевые фонды (6520)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D31C8AF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9ECC7A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2 306 477,00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BB32E1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5 860 864,00</w:t>
            </w:r>
          </w:p>
        </w:tc>
      </w:tr>
      <w:tr w:rsidR="00B63AFA" w:rsidRPr="00B63AFA" w14:paraId="7EBC1137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42CC5B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Задолженность учредителям (6600)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4AA1761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C4FE80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0858E9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56CE466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FED6D6F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Задолженность по оплате труда (6700)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28BF7F1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EB3B05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15 936 236,00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E81DB7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22 993 396,00</w:t>
            </w:r>
          </w:p>
        </w:tc>
      </w:tr>
      <w:tr w:rsidR="00B63AFA" w:rsidRPr="00B63AFA" w14:paraId="7D1A88F5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2704206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Краткосрочные банковские кредиты (6810)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7A1C123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730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37B373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901976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55CA4ACF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E051BD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Краткосрочные займы (6820, 6830, 6840)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509ABE6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740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F14513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97CDA2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0C201692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CA4C0F6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Текущая часть долгосрочных обязательств (6950)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78B8E6F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FE415D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C26809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5EA6FCFD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60EA03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Прочие кредиторские задолженности (6900 кроме 6950)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A25ABF6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242BC8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4 920 067,00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5468D4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6 910 575,00</w:t>
            </w:r>
          </w:p>
        </w:tc>
      </w:tr>
      <w:tr w:rsidR="00B63AFA" w:rsidRPr="00B63AFA" w14:paraId="3F056A21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7445D16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ИТОГО ПО II РАЗДЕЛУ (стр. 490+600)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4B3F367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770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68D8B2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713 748 257,00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F208E7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783 492 676,00</w:t>
            </w:r>
          </w:p>
        </w:tc>
      </w:tr>
      <w:tr w:rsidR="00B63AFA" w:rsidRPr="00B63AFA" w14:paraId="75E7720C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DC54F1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ВСЕГО по пассиву баланса (стр. 480+770)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5786D7E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80D347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1 419 168 909,00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DA2B43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1 482 590 316,00</w:t>
            </w:r>
          </w:p>
        </w:tc>
      </w:tr>
    </w:tbl>
    <w:p w14:paraId="4B0F23AE" w14:textId="77777777" w:rsidR="00B63AFA" w:rsidRPr="00B63AFA" w:rsidRDefault="00B63AFA" w:rsidP="00B63AFA">
      <w:pPr>
        <w:shd w:val="clear" w:color="auto" w:fill="FFFFFF"/>
        <w:spacing w:after="0" w:line="240" w:lineRule="auto"/>
        <w:rPr>
          <w:rFonts w:ascii="Mulish Fallback" w:eastAsia="Times New Roman" w:hAnsi="Mulish Fallback" w:cs="Times New Roman"/>
          <w:b/>
          <w:bCs/>
          <w:color w:val="0369A1"/>
          <w:sz w:val="27"/>
          <w:szCs w:val="27"/>
          <w:lang w:eastAsia="ru-RU"/>
        </w:rPr>
      </w:pPr>
      <w:r w:rsidRPr="00B63AFA">
        <w:rPr>
          <w:rFonts w:ascii="Mulish Fallback" w:eastAsia="Times New Roman" w:hAnsi="Mulish Fallback" w:cs="Times New Roman"/>
          <w:b/>
          <w:bCs/>
          <w:color w:val="0369A1"/>
          <w:sz w:val="27"/>
          <w:szCs w:val="27"/>
          <w:lang w:eastAsia="ru-RU"/>
        </w:rPr>
        <w:t>Отчет о финансовых результатах</w:t>
      </w:r>
    </w:p>
    <w:tbl>
      <w:tblPr>
        <w:tblW w:w="174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4"/>
        <w:gridCol w:w="833"/>
        <w:gridCol w:w="2190"/>
        <w:gridCol w:w="2094"/>
        <w:gridCol w:w="1892"/>
        <w:gridCol w:w="1807"/>
      </w:tblGrid>
      <w:tr w:rsidR="00B63AFA" w:rsidRPr="00B63AFA" w14:paraId="6E5D1322" w14:textId="77777777" w:rsidTr="00B63AFA">
        <w:trPr>
          <w:tblHeader/>
        </w:trPr>
        <w:tc>
          <w:tcPr>
            <w:tcW w:w="0" w:type="auto"/>
            <w:vMerge w:val="restart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1ED8A4A7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7831575B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Код стр.</w:t>
            </w:r>
          </w:p>
        </w:tc>
        <w:tc>
          <w:tcPr>
            <w:tcW w:w="0" w:type="auto"/>
            <w:gridSpan w:val="2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17F1433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 соответствующий период прошлого года</w:t>
            </w:r>
          </w:p>
        </w:tc>
        <w:tc>
          <w:tcPr>
            <w:tcW w:w="0" w:type="auto"/>
            <w:gridSpan w:val="2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1DAC198E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За отчетный период</w:t>
            </w:r>
          </w:p>
        </w:tc>
      </w:tr>
      <w:tr w:rsidR="00B63AFA" w:rsidRPr="00B63AFA" w14:paraId="0570638D" w14:textId="77777777" w:rsidTr="00B63AFA">
        <w:trPr>
          <w:tblHeader/>
        </w:trPr>
        <w:tc>
          <w:tcPr>
            <w:tcW w:w="0" w:type="auto"/>
            <w:vMerge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3B3E230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6F8EF0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36F6C41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Доходы (прибыль)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33CDC3C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Расходы (убытки)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77DC9B2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Доходы (прибыль)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653A378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Расходы (убытки)</w:t>
            </w:r>
          </w:p>
        </w:tc>
      </w:tr>
      <w:tr w:rsidR="00B63AFA" w:rsidRPr="00B63AFA" w14:paraId="72479DCE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3A7CC39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Чистая выручка от реализации продукции (товаров, работ и услуг)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75282C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37088A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604 803 718,00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F373F8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58C846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800 705 619,00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AC0D21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07A7F854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07DDA8D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Себестоимость реализованной продукции (товаров, работ и услуг)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73630A9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020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4F58A4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AC6993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422 016 979,00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FEFA6A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7D8EA7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544 930 514,00</w:t>
            </w:r>
          </w:p>
        </w:tc>
      </w:tr>
      <w:tr w:rsidR="00B63AFA" w:rsidRPr="00B63AFA" w14:paraId="7C91A3C0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1EE7639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Валовая прибыль (убыток) от реализации продукции (товаров, работ и услуг) (стр.010-020)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43A3C07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030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91DB1C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182 786 739,00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33A2C4F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9C2A6B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255 775 105,00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B81C5E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6E819428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A43FA7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Расходы периода, всего (стр.050+060+070+080), в том числе: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CED12B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040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DF465E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3F5295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117 969 997,00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F3F450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947B1E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143 429 411,00</w:t>
            </w:r>
          </w:p>
        </w:tc>
      </w:tr>
      <w:tr w:rsidR="00B63AFA" w:rsidRPr="00B63AFA" w14:paraId="4B2347A7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C1DB22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Расходы по реализации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A4934B4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050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577947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787601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3 195 578,00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F7F0BE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7F989A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2 951 262,00</w:t>
            </w:r>
          </w:p>
        </w:tc>
      </w:tr>
      <w:tr w:rsidR="00B63AFA" w:rsidRPr="00B63AFA" w14:paraId="485C9CA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380A60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Административные расходы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96E9558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060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263FDE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111465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39 883 539,00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EC437E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8A1203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58 003 189,00</w:t>
            </w:r>
          </w:p>
        </w:tc>
      </w:tr>
      <w:tr w:rsidR="00B63AFA" w:rsidRPr="00B63AFA" w14:paraId="37F46B3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3F30DAF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Прочие операционные расходы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E60C9F1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070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22FF47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4C1A7B6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74 890 880,00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44BB2F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71E140F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82 474 960,00</w:t>
            </w:r>
          </w:p>
        </w:tc>
      </w:tr>
      <w:tr w:rsidR="00B63AFA" w:rsidRPr="00B63AFA" w14:paraId="62294E3F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6C25980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Расходы отчетного периода, исключаемые из налогооблагаемой базы в будущем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8F05DA3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080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84523C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F79B8BF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BB1471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B01E13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411246BE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5ABB63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Прочие доходы от основной деятельности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77ACC21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090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CF5C78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19 049 009,00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BF4996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1AECF7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30 279 670,00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A595B5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31A0700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530B69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Прибыль (убыток) от основной деятельности (стр.0З0-040+090)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8D9E1A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9B3787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83 865 751,00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5209C0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F0DD67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142 625 364,00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0E94FA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4E259D91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2F6EAF9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Доходы от финансовой деятельности, всего (стр.120+130+140+150+160), в том числе: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5A14D45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81DF87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42 020 350,00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0D1504F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902BC3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1 478 507,00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8FA874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7E69F47B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41AA28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Доходы в виде дивидендов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CDA39F5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AEE643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6866CC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E07613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C283AF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1022E5BC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1D5171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Доходы в виде процентов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6E358F9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AD901D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228E74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63D7BF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FC97F3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1691943C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5D414F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Доходы от долгосрочной аренда (лизинг)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435465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AD9103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44FCAD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424C70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1F3871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0A862899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9F07B57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Доходы от валютных курсовых разниц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9B8A5A0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BB6CFF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2 156 560,00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F55966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1775BB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1 478 507,00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B071A3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3C562226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7D01D11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Прочие доходы от финансовой деятельности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5F80AD0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7C3AE2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39 863 790,00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8FCA07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EA441E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E812AD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406F6ACB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F68D8C1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Расходы по финансовой деятельности (стр.180+190+200+210), в том числе: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45052D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887873C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25BBCF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125 886 101,00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46C79F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08EC6D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144 103 871,00</w:t>
            </w:r>
          </w:p>
        </w:tc>
      </w:tr>
      <w:tr w:rsidR="00B63AFA" w:rsidRPr="00B63AFA" w14:paraId="2AA1605E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D60C02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Расходы в виде процентов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3B903F7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BDA0C7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71D4D7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34 297 314,00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A3150B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0F1E31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19 948 076,00</w:t>
            </w:r>
          </w:p>
        </w:tc>
      </w:tr>
      <w:tr w:rsidR="00B63AFA" w:rsidRPr="00B63AFA" w14:paraId="21ADA916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BFAB16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Расходы а виде процентов по долгосрочной аренда (лизингу)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B752359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7D9E02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C7820D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78FA8B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D47AC66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310ABEBC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E3C7747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Убытки от валютных курсовых разниц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0B8A0CF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5FDD9A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69394D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33 712 216,00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6C1C64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2E0B19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10 574 759,00</w:t>
            </w:r>
          </w:p>
        </w:tc>
      </w:tr>
      <w:tr w:rsidR="00B63AFA" w:rsidRPr="00B63AFA" w14:paraId="74426C59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443FEF4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Прочие расходы по финансовой деятельности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F988326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8EC1E9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55EAC98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57 876 571,00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C103B54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5C0E5F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113 581 036,00</w:t>
            </w:r>
          </w:p>
        </w:tc>
      </w:tr>
      <w:tr w:rsidR="00B63AFA" w:rsidRPr="00B63AFA" w14:paraId="2B0AAFD0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34380B4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Прибыль (убыток) от общехозяйственной деятельности (стр.100+110-170)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FAD424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4D52D5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138F9E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1D8260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C36BD5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030BB477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407860B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lastRenderedPageBreak/>
              <w:t>Чрезвычайные прибыли и убытки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FAE38C6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9C4E98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23FEBEF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94B0E62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F73A849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25E76C49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316F8B1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Прибыль (убыток) до уплаты налога на доходы прибыль) (стр.220+/-230)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34F98B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FA34D9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6E3BBBF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09A662D6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F2A540E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2C6E26C5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A320622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Налог на доходы (прибыль)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C22297C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59E3970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20E4AC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957FDB3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FAC9F75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52A93B2A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8D21030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Прочие налоги и сборы от прибыли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DC3B2E4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7B2AA2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C372F8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7C281EB1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A2E70C7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  <w:tr w:rsidR="00B63AFA" w:rsidRPr="00B63AFA" w14:paraId="65520407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14F8EED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Чистая прибыль (убыток) отчетного периода (стр.240-250-260)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42AFDAE" w14:textId="77777777" w:rsidR="00B63AFA" w:rsidRPr="00B63AFA" w:rsidRDefault="00B63AFA" w:rsidP="00B63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052BF0D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1780A1A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52839A6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4338639B" w14:textId="77777777" w:rsidR="00B63AFA" w:rsidRPr="00B63AFA" w:rsidRDefault="00B63AFA" w:rsidP="00B63A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0,00</w:t>
            </w:r>
          </w:p>
        </w:tc>
      </w:tr>
    </w:tbl>
    <w:p w14:paraId="16716EC4" w14:textId="77777777" w:rsidR="00B63AFA" w:rsidRPr="00B63AFA" w:rsidRDefault="00B63AFA" w:rsidP="00B63AFA">
      <w:pPr>
        <w:shd w:val="clear" w:color="auto" w:fill="FFFFFF"/>
        <w:spacing w:after="0" w:line="240" w:lineRule="auto"/>
        <w:rPr>
          <w:rFonts w:ascii="Mulish Fallback" w:eastAsia="Times New Roman" w:hAnsi="Mulish Fallback" w:cs="Times New Roman"/>
          <w:b/>
          <w:bCs/>
          <w:color w:val="0369A1"/>
          <w:sz w:val="27"/>
          <w:szCs w:val="27"/>
          <w:lang w:eastAsia="ru-RU"/>
        </w:rPr>
      </w:pPr>
      <w:r w:rsidRPr="00B63AFA">
        <w:rPr>
          <w:rFonts w:ascii="Mulish Fallback" w:eastAsia="Times New Roman" w:hAnsi="Mulish Fallback" w:cs="Times New Roman"/>
          <w:b/>
          <w:bCs/>
          <w:color w:val="0369A1"/>
          <w:sz w:val="27"/>
          <w:szCs w:val="27"/>
          <w:lang w:eastAsia="ru-RU"/>
        </w:rPr>
        <w:t>Сведения о результатах аудиторской проверки</w:t>
      </w:r>
    </w:p>
    <w:tbl>
      <w:tblPr>
        <w:tblW w:w="174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7"/>
        <w:gridCol w:w="1572"/>
        <w:gridCol w:w="1327"/>
        <w:gridCol w:w="1856"/>
        <w:gridCol w:w="2487"/>
        <w:gridCol w:w="2242"/>
        <w:gridCol w:w="3110"/>
        <w:gridCol w:w="2239"/>
      </w:tblGrid>
      <w:tr w:rsidR="00B63AFA" w:rsidRPr="00B63AFA" w14:paraId="0F01BF36" w14:textId="77777777" w:rsidTr="00B63AFA">
        <w:trPr>
          <w:tblHeader/>
        </w:trPr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18B31019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Наименование аудиторской организации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287D601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Дата выдачи лицензии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6CDBC6AA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Номер лицензии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46615B1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Вид заключения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1FEFB05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Дата выдачи аудиторского заключения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494D85B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Номер аудиторского заключения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3E0EFA6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Ф.И.О. аудитора (аудиторов), проводившего проверку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shd w:val="clear" w:color="auto" w:fill="FFFFFF"/>
            <w:hideMark/>
          </w:tcPr>
          <w:p w14:paraId="5FA9C54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b/>
                <w:bCs/>
                <w:color w:val="374151"/>
                <w:sz w:val="24"/>
                <w:szCs w:val="24"/>
                <w:lang w:eastAsia="ru-RU"/>
              </w:rPr>
              <w:t>Копия аудиторского заключения</w:t>
            </w:r>
          </w:p>
        </w:tc>
      </w:tr>
      <w:tr w:rsidR="00B63AFA" w:rsidRPr="00B63AFA" w14:paraId="6D2B01D7" w14:textId="77777777" w:rsidTr="00B63AFA"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111379C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"NAZORAT-AUDIT" MCHJ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C8F2FF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2019-04-11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3C2FFDD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811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829ABD3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Auditorlik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xulosasi</w:t>
            </w:r>
            <w:proofErr w:type="spellEnd"/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qoniqarli</w:t>
            </w:r>
            <w:proofErr w:type="spellEnd"/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11B17028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2024-06-14</w:t>
            </w: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5F287257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2DB75C35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  <w:t>M.I.Yuldashev</w:t>
            </w:r>
            <w:proofErr w:type="spellEnd"/>
          </w:p>
        </w:tc>
        <w:tc>
          <w:tcPr>
            <w:tcW w:w="0" w:type="auto"/>
            <w:tcBorders>
              <w:top w:val="single" w:sz="6" w:space="0" w:color="F1F1F1"/>
              <w:left w:val="single" w:sz="6" w:space="0" w:color="F1F1F1"/>
              <w:bottom w:val="single" w:sz="6" w:space="0" w:color="F1F1F1"/>
              <w:right w:val="single" w:sz="6" w:space="0" w:color="F1F1F1"/>
            </w:tcBorders>
            <w:vAlign w:val="center"/>
            <w:hideMark/>
          </w:tcPr>
          <w:p w14:paraId="6E59269B" w14:textId="77777777" w:rsidR="00B63AFA" w:rsidRPr="00B63AFA" w:rsidRDefault="00B63AFA" w:rsidP="00B63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74151"/>
                <w:sz w:val="24"/>
                <w:szCs w:val="24"/>
                <w:lang w:eastAsia="ru-RU"/>
              </w:rPr>
            </w:pPr>
            <w:hyperlink r:id="rId7" w:tgtFrame="_blank" w:history="1">
              <w:r w:rsidRPr="00B63AF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single" w:sz="2" w:space="0" w:color="E5E7EB" w:frame="1"/>
                  <w:lang w:eastAsia="ru-RU"/>
                </w:rPr>
                <w:t>Загрузить PDF</w:t>
              </w:r>
            </w:hyperlink>
          </w:p>
        </w:tc>
      </w:tr>
    </w:tbl>
    <w:p w14:paraId="4A831EF1" w14:textId="5ACA3D77" w:rsidR="00B63AFA" w:rsidRDefault="00B63AFA"/>
    <w:p w14:paraId="0B739F20" w14:textId="77777777" w:rsidR="00B63AFA" w:rsidRDefault="00B63AFA" w:rsidP="00B63AFA">
      <w:pPr>
        <w:pStyle w:val="1"/>
      </w:pPr>
      <w:r>
        <w:t>Список аффилированных лиц</w:t>
      </w:r>
    </w:p>
    <w:p w14:paraId="6DAC4A0A" w14:textId="77777777" w:rsidR="00B63AFA" w:rsidRDefault="00B63AFA" w:rsidP="00B63AFA">
      <w:pPr>
        <w:pStyle w:val="a3"/>
      </w:pPr>
      <w:r>
        <w:rPr>
          <w:rStyle w:val="a4"/>
        </w:rPr>
        <w:t>(по состоянию на конец отчетного года)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2"/>
        <w:gridCol w:w="4878"/>
        <w:gridCol w:w="4650"/>
        <w:gridCol w:w="2160"/>
      </w:tblGrid>
      <w:tr w:rsidR="00B63AFA" w14:paraId="6863F328" w14:textId="77777777" w:rsidTr="00B63AF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5A1636A" w14:textId="77777777" w:rsidR="00B63AFA" w:rsidRDefault="00B63A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Ф.И.О. или полное наименование</w:t>
            </w:r>
          </w:p>
        </w:tc>
        <w:tc>
          <w:tcPr>
            <w:tcW w:w="0" w:type="auto"/>
            <w:vAlign w:val="center"/>
            <w:hideMark/>
          </w:tcPr>
          <w:p w14:paraId="1B6F7DB3" w14:textId="77777777" w:rsidR="00B63AFA" w:rsidRDefault="00B63A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Местонахождение (местожительство): государство, область, город, район</w:t>
            </w:r>
          </w:p>
        </w:tc>
        <w:tc>
          <w:tcPr>
            <w:tcW w:w="0" w:type="auto"/>
            <w:vAlign w:val="center"/>
            <w:hideMark/>
          </w:tcPr>
          <w:p w14:paraId="1F360B9B" w14:textId="77777777" w:rsidR="00B63AFA" w:rsidRDefault="00B63A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Основание, по которому лицо признается аффилированным лицом</w:t>
            </w:r>
          </w:p>
        </w:tc>
        <w:tc>
          <w:tcPr>
            <w:tcW w:w="0" w:type="auto"/>
            <w:vAlign w:val="center"/>
            <w:hideMark/>
          </w:tcPr>
          <w:p w14:paraId="7767E909" w14:textId="77777777" w:rsidR="00B63AFA" w:rsidRDefault="00B63A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наступления основания</w:t>
            </w:r>
          </w:p>
        </w:tc>
      </w:tr>
      <w:tr w:rsidR="00B63AFA" w14:paraId="6BBBF026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742D28" w14:textId="77777777" w:rsidR="00B63AFA" w:rsidRPr="00B63AFA" w:rsidRDefault="00B63AFA">
            <w:pPr>
              <w:rPr>
                <w:lang w:val="en-US"/>
              </w:rPr>
            </w:pPr>
            <w:r>
              <w:rPr>
                <w:rStyle w:val="a4"/>
              </w:rPr>
              <w:t>АО</w:t>
            </w:r>
            <w:r w:rsidRPr="00B63AFA">
              <w:rPr>
                <w:rStyle w:val="a4"/>
                <w:lang w:val="en-US"/>
              </w:rPr>
              <w:t xml:space="preserve"> «</w:t>
            </w:r>
            <w:proofErr w:type="spellStart"/>
            <w:r w:rsidRPr="00B63AFA">
              <w:rPr>
                <w:rStyle w:val="a4"/>
                <w:lang w:val="en-US"/>
              </w:rPr>
              <w:t>O‘zbekiston</w:t>
            </w:r>
            <w:proofErr w:type="spellEnd"/>
            <w:r w:rsidRPr="00B63AFA">
              <w:rPr>
                <w:rStyle w:val="a4"/>
                <w:lang w:val="en-US"/>
              </w:rPr>
              <w:t xml:space="preserve"> temir </w:t>
            </w:r>
            <w:proofErr w:type="spellStart"/>
            <w:r w:rsidRPr="00B63AFA">
              <w:rPr>
                <w:rStyle w:val="a4"/>
                <w:lang w:val="en-US"/>
              </w:rPr>
              <w:t>yo‘llari</w:t>
            </w:r>
            <w:proofErr w:type="spellEnd"/>
            <w:r w:rsidRPr="00B63AFA">
              <w:rPr>
                <w:rStyle w:val="a4"/>
                <w:lang w:val="en-US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14:paraId="4CF53963" w14:textId="77777777" w:rsidR="00B63AFA" w:rsidRDefault="00B63AFA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76A76D58" w14:textId="77777777" w:rsidR="00B63AFA" w:rsidRDefault="00B63AFA">
            <w:r>
              <w:t>Владеет долей более 20 процентов в уставном капитале общества</w:t>
            </w:r>
          </w:p>
        </w:tc>
        <w:tc>
          <w:tcPr>
            <w:tcW w:w="0" w:type="auto"/>
            <w:vAlign w:val="center"/>
            <w:hideMark/>
          </w:tcPr>
          <w:p w14:paraId="101AB5C5" w14:textId="77777777" w:rsidR="00B63AFA" w:rsidRDefault="00B63AFA">
            <w:r>
              <w:t>28.06.2024</w:t>
            </w:r>
          </w:p>
        </w:tc>
      </w:tr>
      <w:tr w:rsidR="00B63AFA" w14:paraId="165AA5F2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F8DABE" w14:textId="77777777" w:rsidR="00B63AFA" w:rsidRDefault="00B63AFA">
            <w:proofErr w:type="spellStart"/>
            <w:r>
              <w:rPr>
                <w:rStyle w:val="a4"/>
              </w:rPr>
              <w:t>Раджапов</w:t>
            </w:r>
            <w:proofErr w:type="spellEnd"/>
            <w:r>
              <w:rPr>
                <w:rStyle w:val="a4"/>
              </w:rPr>
              <w:t xml:space="preserve"> Мансур </w:t>
            </w:r>
            <w:proofErr w:type="spellStart"/>
            <w:r>
              <w:rPr>
                <w:rStyle w:val="a4"/>
              </w:rPr>
              <w:t>Кучкарович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CEC6518" w14:textId="77777777" w:rsidR="00B63AFA" w:rsidRDefault="00B63AFA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33EF1ACB" w14:textId="77777777" w:rsidR="00B63AFA" w:rsidRDefault="00B63AFA">
            <w:r>
              <w:t>Председатель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76E3A5C0" w14:textId="77777777" w:rsidR="00B63AFA" w:rsidRDefault="00B63AFA">
            <w:r>
              <w:t>28.06.2024</w:t>
            </w:r>
          </w:p>
        </w:tc>
      </w:tr>
      <w:tr w:rsidR="00B63AFA" w14:paraId="48DD3122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9CFDAC" w14:textId="77777777" w:rsidR="00B63AFA" w:rsidRDefault="00B63AFA">
            <w:r>
              <w:rPr>
                <w:rStyle w:val="a4"/>
              </w:rPr>
              <w:lastRenderedPageBreak/>
              <w:t xml:space="preserve">Кадыров </w:t>
            </w:r>
            <w:proofErr w:type="spellStart"/>
            <w:r>
              <w:rPr>
                <w:rStyle w:val="a4"/>
              </w:rPr>
              <w:t>Абдували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Мухитдинович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BC7145" w14:textId="77777777" w:rsidR="00B63AFA" w:rsidRDefault="00B63AFA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73525056" w14:textId="77777777" w:rsidR="00B63AFA" w:rsidRDefault="00B63AFA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37E0DF24" w14:textId="77777777" w:rsidR="00B63AFA" w:rsidRDefault="00B63AFA">
            <w:r>
              <w:t>28.06.2024</w:t>
            </w:r>
          </w:p>
        </w:tc>
      </w:tr>
      <w:tr w:rsidR="00B63AFA" w14:paraId="6DDA0485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B2C303" w14:textId="77777777" w:rsidR="00B63AFA" w:rsidRDefault="00B63AFA">
            <w:proofErr w:type="spellStart"/>
            <w:r>
              <w:rPr>
                <w:rStyle w:val="a4"/>
              </w:rPr>
              <w:t>Дустмухаммедов</w:t>
            </w:r>
            <w:proofErr w:type="spellEnd"/>
            <w:r>
              <w:rPr>
                <w:rStyle w:val="a4"/>
              </w:rPr>
              <w:t xml:space="preserve"> Анвар </w:t>
            </w:r>
            <w:proofErr w:type="spellStart"/>
            <w:r>
              <w:rPr>
                <w:rStyle w:val="a4"/>
              </w:rPr>
              <w:t>Мурадбаевич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CF025E1" w14:textId="77777777" w:rsidR="00B63AFA" w:rsidRDefault="00B63AFA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13E9EFC6" w14:textId="77777777" w:rsidR="00B63AFA" w:rsidRDefault="00B63AFA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10A039E7" w14:textId="77777777" w:rsidR="00B63AFA" w:rsidRDefault="00B63AFA">
            <w:r>
              <w:t>28.06.2024</w:t>
            </w:r>
          </w:p>
        </w:tc>
      </w:tr>
      <w:tr w:rsidR="00B63AFA" w14:paraId="1BDBD421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EC4598" w14:textId="77777777" w:rsidR="00B63AFA" w:rsidRDefault="00B63AFA">
            <w:proofErr w:type="spellStart"/>
            <w:r>
              <w:rPr>
                <w:rStyle w:val="a4"/>
              </w:rPr>
              <w:t>Одилов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Фаррух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Баходирович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636CBFD" w14:textId="77777777" w:rsidR="00B63AFA" w:rsidRDefault="00B63AFA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7F3C4E5F" w14:textId="77777777" w:rsidR="00B63AFA" w:rsidRDefault="00B63AFA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47978BD2" w14:textId="77777777" w:rsidR="00B63AFA" w:rsidRDefault="00B63AFA">
            <w:r>
              <w:t>28.06.2024</w:t>
            </w:r>
          </w:p>
        </w:tc>
      </w:tr>
      <w:tr w:rsidR="00B63AFA" w14:paraId="6AD940D0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5AB7C" w14:textId="77777777" w:rsidR="00B63AFA" w:rsidRDefault="00B63AFA">
            <w:r>
              <w:rPr>
                <w:rStyle w:val="a4"/>
              </w:rPr>
              <w:t xml:space="preserve">Камалов </w:t>
            </w:r>
            <w:proofErr w:type="spellStart"/>
            <w:r>
              <w:rPr>
                <w:rStyle w:val="a4"/>
              </w:rPr>
              <w:t>Ойбек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Рузиевич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670A869" w14:textId="77777777" w:rsidR="00B63AFA" w:rsidRDefault="00B63AFA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0AF9A15C" w14:textId="77777777" w:rsidR="00B63AFA" w:rsidRDefault="00B63AFA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25AFF867" w14:textId="77777777" w:rsidR="00B63AFA" w:rsidRDefault="00B63AFA">
            <w:r>
              <w:t>28.06.2024</w:t>
            </w:r>
          </w:p>
        </w:tc>
      </w:tr>
      <w:tr w:rsidR="00B63AFA" w14:paraId="57389CE5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984AA6" w14:textId="77777777" w:rsidR="00B63AFA" w:rsidRDefault="00B63AFA">
            <w:r>
              <w:rPr>
                <w:rStyle w:val="a4"/>
              </w:rPr>
              <w:t xml:space="preserve">Мирзаев Хуршид </w:t>
            </w:r>
            <w:proofErr w:type="spellStart"/>
            <w:r>
              <w:rPr>
                <w:rStyle w:val="a4"/>
              </w:rPr>
              <w:t>Хусенович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74891E" w14:textId="77777777" w:rsidR="00B63AFA" w:rsidRDefault="00B63AFA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6DBCE9F6" w14:textId="77777777" w:rsidR="00B63AFA" w:rsidRDefault="00B63AFA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036866B3" w14:textId="77777777" w:rsidR="00B63AFA" w:rsidRDefault="00B63AFA">
            <w:r>
              <w:t>28.06.2024</w:t>
            </w:r>
          </w:p>
        </w:tc>
      </w:tr>
      <w:tr w:rsidR="00B63AFA" w14:paraId="073771F5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7DC0D" w14:textId="77777777" w:rsidR="00B63AFA" w:rsidRDefault="00B63AFA">
            <w:proofErr w:type="spellStart"/>
            <w:r>
              <w:rPr>
                <w:rStyle w:val="a4"/>
              </w:rPr>
              <w:t>Саидова</w:t>
            </w:r>
            <w:proofErr w:type="spellEnd"/>
            <w:r>
              <w:rPr>
                <w:rStyle w:val="a4"/>
              </w:rPr>
              <w:t xml:space="preserve"> Феруза </w:t>
            </w:r>
            <w:proofErr w:type="spellStart"/>
            <w:r>
              <w:rPr>
                <w:rStyle w:val="a4"/>
              </w:rPr>
              <w:t>Анваровна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1B6EA" w14:textId="77777777" w:rsidR="00B63AFA" w:rsidRDefault="00B63AFA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220300D5" w14:textId="77777777" w:rsidR="00B63AFA" w:rsidRDefault="00B63AFA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6843AC57" w14:textId="77777777" w:rsidR="00B63AFA" w:rsidRDefault="00B63AFA">
            <w:r>
              <w:t>28.06.2024</w:t>
            </w:r>
          </w:p>
        </w:tc>
      </w:tr>
      <w:tr w:rsidR="00B63AFA" w14:paraId="61DD9795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1B6A24" w14:textId="77777777" w:rsidR="00B63AFA" w:rsidRDefault="00B63AFA">
            <w:r>
              <w:rPr>
                <w:rStyle w:val="a4"/>
              </w:rPr>
              <w:t xml:space="preserve">Махмудов </w:t>
            </w:r>
            <w:proofErr w:type="spellStart"/>
            <w:r>
              <w:rPr>
                <w:rStyle w:val="a4"/>
              </w:rPr>
              <w:t>Фарход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Баходирович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C3D260" w14:textId="77777777" w:rsidR="00B63AFA" w:rsidRDefault="00B63AFA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6E6A8AE8" w14:textId="77777777" w:rsidR="00B63AFA" w:rsidRDefault="00B63AFA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085FE4EA" w14:textId="77777777" w:rsidR="00B63AFA" w:rsidRDefault="00B63AFA">
            <w:r>
              <w:t>28.06.2024</w:t>
            </w:r>
          </w:p>
        </w:tc>
      </w:tr>
      <w:tr w:rsidR="00B63AFA" w14:paraId="6EFA0CEC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D2046" w14:textId="77777777" w:rsidR="00B63AFA" w:rsidRDefault="00B63AFA">
            <w:proofErr w:type="spellStart"/>
            <w:r>
              <w:rPr>
                <w:rStyle w:val="a4"/>
              </w:rPr>
              <w:t>Шадиев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Шахруз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Бахтиёрович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9BDB8B" w14:textId="77777777" w:rsidR="00B63AFA" w:rsidRDefault="00B63AFA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35425397" w14:textId="77777777" w:rsidR="00B63AFA" w:rsidRDefault="00B63AFA">
            <w:r>
              <w:t>Член Наблюдательного совета</w:t>
            </w:r>
          </w:p>
        </w:tc>
        <w:tc>
          <w:tcPr>
            <w:tcW w:w="0" w:type="auto"/>
            <w:vAlign w:val="center"/>
            <w:hideMark/>
          </w:tcPr>
          <w:p w14:paraId="4C8D9781" w14:textId="77777777" w:rsidR="00B63AFA" w:rsidRDefault="00B63AFA">
            <w:r>
              <w:t>28.06.2024</w:t>
            </w:r>
          </w:p>
        </w:tc>
      </w:tr>
      <w:tr w:rsidR="00B63AFA" w14:paraId="32C8ADD3" w14:textId="77777777" w:rsidTr="00B63AF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EAA81" w14:textId="77777777" w:rsidR="00B63AFA" w:rsidRDefault="00B63AFA">
            <w:proofErr w:type="spellStart"/>
            <w:r>
              <w:rPr>
                <w:rStyle w:val="a4"/>
              </w:rPr>
              <w:t>Кадырoв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Шарафиддин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Тахирович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6FD893" w14:textId="77777777" w:rsidR="00B63AFA" w:rsidRDefault="00B63AFA">
            <w:r>
              <w:t>г. Ташкент</w:t>
            </w:r>
          </w:p>
        </w:tc>
        <w:tc>
          <w:tcPr>
            <w:tcW w:w="0" w:type="auto"/>
            <w:vAlign w:val="center"/>
            <w:hideMark/>
          </w:tcPr>
          <w:p w14:paraId="55D464B4" w14:textId="77777777" w:rsidR="00B63AFA" w:rsidRDefault="00B63AFA">
            <w:r>
              <w:t>Генеральный директор АО «</w:t>
            </w:r>
            <w:proofErr w:type="spellStart"/>
            <w:r>
              <w:t>O‘ztemiryo‘lyo‘lovchi</w:t>
            </w:r>
            <w:proofErr w:type="spellEnd"/>
            <w:r>
              <w:t>»</w:t>
            </w:r>
          </w:p>
        </w:tc>
        <w:tc>
          <w:tcPr>
            <w:tcW w:w="0" w:type="auto"/>
            <w:vAlign w:val="center"/>
            <w:hideMark/>
          </w:tcPr>
          <w:p w14:paraId="50283D68" w14:textId="77777777" w:rsidR="00B63AFA" w:rsidRDefault="00B63AFA">
            <w:r>
              <w:t>28.06.2024</w:t>
            </w:r>
          </w:p>
        </w:tc>
      </w:tr>
    </w:tbl>
    <w:p w14:paraId="1BA4E39C" w14:textId="77777777" w:rsidR="00B63AFA" w:rsidRDefault="00B63AFA"/>
    <w:sectPr w:rsidR="00B63AFA" w:rsidSect="00B63AF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ulish Fallbac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A738E0"/>
    <w:multiLevelType w:val="multilevel"/>
    <w:tmpl w:val="57AA7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FA"/>
    <w:rsid w:val="00705E42"/>
    <w:rsid w:val="00B6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562E"/>
  <w15:chartTrackingRefBased/>
  <w15:docId w15:val="{73D54699-BC00-4905-BCC4-DC43E61D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3A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3A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3A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3A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6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3AFA"/>
    <w:rPr>
      <w:b/>
      <w:bCs/>
    </w:rPr>
  </w:style>
  <w:style w:type="character" w:styleId="a5">
    <w:name w:val="Hyperlink"/>
    <w:basedOn w:val="a0"/>
    <w:uiPriority w:val="99"/>
    <w:semiHidden/>
    <w:unhideWhenUsed/>
    <w:rsid w:val="00B63A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9628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320927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172340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9362022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1145213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5073327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5512285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909876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73066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0548523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80716990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0765384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11541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eninfo.uz/media/audit_conclusion/%D0%90%D1%83%D0%B4%D0%B8%D1%82_%D0%B7%D0%B0%D0%BA%D0%BB%D1%8E%D1%87%D0%B5%D0%BD%D0%B8%D0%B5_2023_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railpass.uz/" TargetMode="External"/><Relationship Id="rId5" Type="http://schemas.openxmlformats.org/officeDocument/2006/relationships/hyperlink" Target="mailto:uzjeldorpass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2140</Words>
  <Characters>12200</Characters>
  <Application>Microsoft Office Word</Application>
  <DocSecurity>0</DocSecurity>
  <Lines>101</Lines>
  <Paragraphs>28</Paragraphs>
  <ScaleCrop>false</ScaleCrop>
  <Company/>
  <LinksUpToDate>false</LinksUpToDate>
  <CharactersWithSpaces>14312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2026-08-11T16:18:00Z</dcterms:created>
  <dcterms:modified xsi:type="dcterms:W3CDTF">2026-08-11T16:24:00Z</dcterms:modified>
</cp:coreProperties>
</file>